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color w:val="222222"/>
          <w:sz w:val="24"/>
          <w:szCs w:val="24"/>
          <w:lang w:eastAsia="pl-PL"/>
        </w:rPr>
      </w:pPr>
      <w:r>
        <w:rPr>
          <w:rFonts w:cs="Arial" w:eastAsia="Times New Roman"/>
          <w:color w:val="222222"/>
          <w:sz w:val="24"/>
          <w:szCs w:val="24"/>
          <w:lang w:eastAsia="pl-PL"/>
        </w:rPr>
        <w:t>Dnia 12.09.2014 r w Poznaniu odbyło się spotkanie członków Klastra Przyjazny Dziecku.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color w:val="222222"/>
          <w:sz w:val="24"/>
          <w:szCs w:val="24"/>
          <w:lang w:eastAsia="pl-PL"/>
        </w:rPr>
      </w:pPr>
      <w:r>
        <w:rPr>
          <w:rFonts w:cs="Arial" w:eastAsia="Times New Roman"/>
          <w:color w:val="222222"/>
          <w:sz w:val="24"/>
          <w:szCs w:val="24"/>
          <w:lang w:eastAsia="pl-PL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W spotkaniu uczestniczyli: </w:t>
        <w:br/>
        <w:t>- Wydawnictwo Zakamarki, Katarzyna Skalska i Natalia Walkowiak</w:t>
        <w:br/>
        <w:t xml:space="preserve">- Firma Bazgroszyt, Krzysztof Mączka, </w:t>
        <w:br/>
        <w:t xml:space="preserve">- Firma Lovekids.pl, Katarzyna Radecka, </w:t>
        <w:br/>
        <w:t xml:space="preserve">- Firma Miko, Ireneusz Kondratowicz, </w:t>
        <w:br/>
        <w:t xml:space="preserve">- Społeczne Stowarzyszenie Edukacyjno-Artystycznego Via Activa w Poznaniu, prowadzące </w:t>
      </w:r>
      <w:hyperlink r:id="rId2">
        <w:r>
          <w:rPr>
            <w:rStyle w:val="style34"/>
            <w:sz w:val="24"/>
            <w:szCs w:val="24"/>
          </w:rPr>
          <w:t>Studio Teatralne Blum</w:t>
        </w:r>
      </w:hyperlink>
      <w:r>
        <w:rPr>
          <w:sz w:val="24"/>
          <w:szCs w:val="24"/>
        </w:rPr>
        <w:t>, Lucyna Winkel – Sobczak</w:t>
        <w:br/>
        <w:t xml:space="preserve">- Firma Nogistonogi, Natasza Kołodziej </w:t>
        <w:br/>
        <w:t xml:space="preserve">- Warsztaty Agaty, Agata Nowaczyk – Łokaj </w:t>
        <w:br/>
        <w:t>- Firma „Mebelaria”Pracownia Artystyczna Małgorzata Bernady</w:t>
        <w:br/>
        <w:t>- Dobre Przedszkole Kropka, Daria Kleina Schmidt</w:t>
        <w:br/>
        <w:t xml:space="preserve">- ProAcademica, Magdalena Ziółkowska </w:t>
        <w:br/>
        <w:t>- Miszkomaszko, Agata Piechocka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- SuperMemo, Monika Młodnicka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color w:val="222222"/>
          <w:sz w:val="24"/>
          <w:szCs w:val="24"/>
          <w:lang w:eastAsia="pl-PL"/>
        </w:rPr>
      </w:pPr>
      <w:r>
        <w:rPr>
          <w:rFonts w:cs="Arial" w:eastAsia="Times New Roman"/>
          <w:color w:val="222222"/>
          <w:sz w:val="24"/>
          <w:szCs w:val="24"/>
          <w:lang w:eastAsia="pl-PL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color w:val="222222"/>
          <w:sz w:val="24"/>
          <w:szCs w:val="24"/>
          <w:lang w:eastAsia="pl-PL"/>
        </w:rPr>
      </w:pPr>
      <w:r>
        <w:rPr>
          <w:rFonts w:cs="Arial" w:eastAsia="Times New Roman"/>
          <w:color w:val="222222"/>
          <w:sz w:val="24"/>
          <w:szCs w:val="24"/>
          <w:lang w:eastAsia="pl-PL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color w:val="222222"/>
          <w:sz w:val="24"/>
          <w:szCs w:val="24"/>
          <w:lang w:eastAsia="pl-PL"/>
        </w:rPr>
      </w:pPr>
      <w:r>
        <w:rPr>
          <w:rFonts w:cs="Arial" w:eastAsia="Times New Roman"/>
          <w:color w:val="222222"/>
          <w:sz w:val="24"/>
          <w:szCs w:val="24"/>
          <w:lang w:eastAsia="pl-PL"/>
        </w:rPr>
        <w:t>Na spotkaniu poruszone zostały następujące tematy: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color w:val="222222"/>
          <w:sz w:val="24"/>
          <w:szCs w:val="24"/>
          <w:lang w:eastAsia="pl-PL"/>
        </w:rPr>
      </w:pPr>
      <w:r>
        <w:rPr>
          <w:rFonts w:cs="Arial" w:eastAsia="Times New Roman"/>
          <w:color w:val="222222"/>
          <w:sz w:val="24"/>
          <w:szCs w:val="24"/>
          <w:lang w:eastAsia="pl-PL"/>
        </w:rPr>
      </w:r>
    </w:p>
    <w:p>
      <w:pPr>
        <w:pStyle w:val="style40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Omówienie badań dotyczących funkcjonowania i rozwoju dziecka; </w:t>
      </w:r>
    </w:p>
    <w:p>
      <w:pPr>
        <w:pStyle w:val="style40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Dyskusja dotycząca dalszych działań Klastra;</w:t>
      </w:r>
    </w:p>
    <w:p>
      <w:pPr>
        <w:pStyle w:val="style40"/>
        <w:numPr>
          <w:ilvl w:val="0"/>
          <w:numId w:val="1"/>
        </w:numPr>
        <w:spacing w:line="100" w:lineRule="atLeast"/>
        <w:rPr>
          <w:rFonts w:cs="Arial" w:eastAsia="Times New Roman"/>
          <w:color w:val="222222"/>
          <w:sz w:val="24"/>
          <w:szCs w:val="24"/>
          <w:lang w:eastAsia="pl-PL"/>
        </w:rPr>
      </w:pPr>
      <w:r>
        <w:rPr>
          <w:rFonts w:cs="Arial" w:eastAsia="Times New Roman"/>
          <w:color w:val="222222"/>
          <w:sz w:val="24"/>
          <w:szCs w:val="24"/>
          <w:lang w:eastAsia="pl-PL"/>
        </w:rPr>
        <w:t>Zaproponowanie nowego członka Klastra – p. Monika Młodnicka zaprezentowała firmę</w:t>
      </w:r>
      <w:r>
        <w:rPr>
          <w:rFonts w:cs="Arial" w:eastAsia="Times New Roman"/>
          <w:bCs/>
          <w:color w:val="222222"/>
          <w:sz w:val="24"/>
          <w:szCs w:val="24"/>
          <w:lang w:eastAsia="pl-PL"/>
        </w:rPr>
        <w:t> SuperMemo</w:t>
      </w:r>
      <w:r>
        <w:rPr>
          <w:rFonts w:cs="Arial" w:eastAsia="Times New Roman"/>
          <w:color w:val="222222"/>
          <w:sz w:val="24"/>
          <w:szCs w:val="24"/>
          <w:lang w:eastAsia="pl-PL"/>
        </w:rPr>
        <w:t xml:space="preserve">, oferującą nieszablonowe kursy do samodzielnej nauki języków obcych na komputery PC, tablety i smartfony oraz do nauki przez Internet. Oferta SuperMemo jest również skierowana do najmłodszych. Dzieci uczą się </w:t>
      </w:r>
      <w:r>
        <w:rPr>
          <w:sz w:val="24"/>
          <w:szCs w:val="24"/>
        </w:rPr>
        <w:t>intuicyjne przez autonomiczne działanie,</w:t>
      </w:r>
      <w:r>
        <w:rPr>
          <w:rFonts w:cs="Arial" w:eastAsia="Times New Roman"/>
          <w:color w:val="222222"/>
          <w:sz w:val="24"/>
          <w:szCs w:val="24"/>
          <w:lang w:eastAsia="pl-PL"/>
        </w:rPr>
        <w:t xml:space="preserve"> poprzez gry i aplikacje.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cs="Arial" w:eastAsia="Times New Roman"/>
          <w:color w:val="222222"/>
          <w:sz w:val="24"/>
          <w:szCs w:val="24"/>
          <w:lang w:eastAsia="pl-PL"/>
        </w:rPr>
      </w:pPr>
      <w:r>
        <w:rPr>
          <w:rFonts w:cs="Arial" w:eastAsia="Times New Roman"/>
          <w:color w:val="222222"/>
          <w:sz w:val="24"/>
          <w:szCs w:val="24"/>
          <w:lang w:eastAsia="pl-PL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/>
        <w:suppressAutoHyphens w:val="true"/>
        <w:spacing w:after="160" w:before="0" w:line="254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 w:left="1440"/>
      </w:pPr>
      <w:rPr/>
    </w:lvl>
    <w:lvl w:ilvl="2">
      <w:start w:val="1"/>
      <w:numFmt w:val="lowerRoman"/>
      <w:lvlText w:val="%3."/>
      <w:lvlJc w:val="right"/>
      <w:pPr>
        <w:ind w:hanging="180" w:left="2160"/>
      </w:pPr>
      <w:rPr/>
    </w:lvl>
    <w:lvl w:ilvl="3">
      <w:start w:val="1"/>
      <w:numFmt w:val="decimal"/>
      <w:lvlText w:val="%4."/>
      <w:lvlJc w:val="left"/>
      <w:pPr>
        <w:ind w:hanging="360" w:left="2880"/>
      </w:pPr>
      <w:rPr/>
    </w:lvl>
    <w:lvl w:ilvl="4">
      <w:start w:val="1"/>
      <w:numFmt w:val="lowerLetter"/>
      <w:lvlText w:val="%5."/>
      <w:lvlJc w:val="left"/>
      <w:pPr>
        <w:ind w:hanging="360" w:left="3600"/>
      </w:pPr>
      <w:rPr/>
    </w:lvl>
    <w:lvl w:ilvl="5">
      <w:start w:val="1"/>
      <w:numFmt w:val="lowerRoman"/>
      <w:lvlText w:val="%6."/>
      <w:lvlJc w:val="right"/>
      <w:pPr>
        <w:ind w:hanging="180" w:left="4320"/>
      </w:pPr>
      <w:rPr/>
    </w:lvl>
    <w:lvl w:ilvl="6">
      <w:start w:val="1"/>
      <w:numFmt w:val="decimal"/>
      <w:lvlText w:val="%7."/>
      <w:lvlJc w:val="left"/>
      <w:pPr>
        <w:ind w:hanging="360" w:left="5040"/>
      </w:pPr>
      <w:rPr/>
    </w:lvl>
    <w:lvl w:ilvl="7">
      <w:start w:val="1"/>
      <w:numFmt w:val="lowerLetter"/>
      <w:lvlText w:val="%8."/>
      <w:lvlJc w:val="left"/>
      <w:pPr>
        <w:ind w:hanging="360" w:left="5760"/>
      </w:pPr>
      <w:rPr/>
    </w:lvl>
    <w:lvl w:ilvl="8">
      <w:start w:val="1"/>
      <w:numFmt w:val="lowerRoman"/>
      <w:lvlText w:val="%9."/>
      <w:lvlJc w:val="right"/>
      <w:pPr>
        <w:ind w:hanging="180" w:left="64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4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WW8Num1z0"/>
    <w:next w:val="style15"/>
    <w:rPr>
      <w:rFonts w:cs="Arial" w:eastAsia="Times New Roman"/>
      <w:color w:val="222222"/>
      <w:sz w:val="24"/>
      <w:szCs w:val="24"/>
      <w:lang w:eastAsia="pl-PL"/>
    </w:rPr>
  </w:style>
  <w:style w:styleId="style16" w:type="character">
    <w:name w:val="WW8Num1z1"/>
    <w:next w:val="style16"/>
    <w:rPr/>
  </w:style>
  <w:style w:styleId="style17" w:type="character">
    <w:name w:val="WW8Num1z2"/>
    <w:next w:val="style17"/>
    <w:rPr/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/>
  </w:style>
  <w:style w:styleId="style25" w:type="character">
    <w:name w:val="WW8Num2z1"/>
    <w:next w:val="style25"/>
    <w:rPr/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Default Paragraph Font"/>
    <w:next w:val="style33"/>
    <w:rPr/>
  </w:style>
  <w:style w:styleId="style34" w:type="character">
    <w:name w:val="Łącze internetowe"/>
    <w:basedOn w:val="style33"/>
    <w:next w:val="style34"/>
    <w:rPr>
      <w:color w:val="0000FF"/>
      <w:u w:val="single"/>
      <w:lang w:bidi="zxx-" w:eastAsia="zxx-" w:val="zxx-"/>
    </w:rPr>
  </w:style>
  <w:style w:styleId="style35" w:type="paragraph">
    <w:name w:val="Nagłówek"/>
    <w:basedOn w:val="style0"/>
    <w:next w:val="style3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36" w:type="paragraph">
    <w:name w:val="Treść tekstu"/>
    <w:basedOn w:val="style0"/>
    <w:next w:val="style36"/>
    <w:pPr>
      <w:spacing w:after="120" w:before="0"/>
      <w:contextualSpacing w:val="false"/>
    </w:pPr>
    <w:rPr/>
  </w:style>
  <w:style w:styleId="style37" w:type="paragraph">
    <w:name w:val="Lista"/>
    <w:basedOn w:val="style36"/>
    <w:next w:val="style37"/>
    <w:pPr/>
    <w:rPr>
      <w:rFonts w:cs="Mangal"/>
    </w:rPr>
  </w:style>
  <w:style w:styleId="style38" w:type="paragraph">
    <w:name w:val="Podpis"/>
    <w:basedOn w:val="style0"/>
    <w:next w:val="style3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9" w:type="paragraph">
    <w:name w:val="Indeks"/>
    <w:basedOn w:val="style0"/>
    <w:next w:val="style39"/>
    <w:pPr>
      <w:suppressLineNumbers/>
    </w:pPr>
    <w:rPr>
      <w:rFonts w:cs="Mangal"/>
    </w:rPr>
  </w:style>
  <w:style w:styleId="style40" w:type="paragraph">
    <w:name w:val="List Paragraph"/>
    <w:basedOn w:val="style0"/>
    <w:next w:val="style40"/>
    <w:pPr>
      <w:spacing w:after="16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ogle.pl/url?sa=t&amp;rct=j&amp;q=&amp;esrc=s&amp;source=web&amp;cd=1&amp;cad=rja&amp;uact=8&amp;sqi=2&amp;ved=0CCwQFjAA&amp;url=http%3A%2F%2Fwww.teatr-blum.pl%2F&amp;ei=DxE0U9HIH-TOygOk-oKwAQ&amp;usg=AFQjCNGaM3rYsC48ZPcBl2KgOYb5dHvOdw&amp;sig2=1a3Ndq1HE-VqWSfD7hYyhw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2014-09-19T08:16:00Z</dcterms:created>
  <dc:creator>Magdalena</dc:creator>
  <cp:lastModifiedBy>Magdalena</cp:lastModifiedBy>
  <dcterms:modified xsi:type="dcterms:W3CDTF">2014-09-19T08:42:00Z</dcterms:modified>
  <cp:revision>8</cp:revision>
</cp:coreProperties>
</file>